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EAD3" w14:textId="77777777" w:rsidR="005930ED" w:rsidRPr="0068318E" w:rsidRDefault="005930ED" w:rsidP="005930ED">
      <w:pPr>
        <w:spacing w:before="295" w:line="270" w:lineRule="exact"/>
        <w:jc w:val="both"/>
        <w:rPr>
          <w:b/>
          <w:bCs/>
        </w:rPr>
      </w:pPr>
      <w:r w:rsidRPr="0068318E">
        <w:rPr>
          <w:b/>
          <w:bCs/>
        </w:rPr>
        <w:t xml:space="preserve">Załącznik nr 3 </w:t>
      </w:r>
    </w:p>
    <w:p w14:paraId="5C839D2F" w14:textId="77777777" w:rsidR="005930ED" w:rsidRPr="00F04828" w:rsidRDefault="005930ED" w:rsidP="005930ED">
      <w:pPr>
        <w:spacing w:before="295" w:line="270" w:lineRule="exact"/>
        <w:jc w:val="both"/>
      </w:pPr>
      <w:r w:rsidRPr="00F04828">
        <w:t>Projekt Umowy Najmu Lokalu Użytkowego</w:t>
      </w:r>
    </w:p>
    <w:p w14:paraId="4031E991" w14:textId="77777777" w:rsidR="005930ED" w:rsidRPr="00F04828" w:rsidRDefault="005930ED" w:rsidP="005930ED">
      <w:pPr>
        <w:spacing w:before="281" w:line="269" w:lineRule="exact"/>
        <w:jc w:val="center"/>
      </w:pPr>
      <w:r w:rsidRPr="00F04828">
        <w:t>UMOWA NAJMU LOKALU UŻYTKOWEGO NR</w:t>
      </w:r>
    </w:p>
    <w:p w14:paraId="55DA432E" w14:textId="77777777" w:rsidR="005930ED" w:rsidRPr="00F04828" w:rsidRDefault="005930ED" w:rsidP="005930ED">
      <w:pPr>
        <w:tabs>
          <w:tab w:val="left" w:leader="dot" w:pos="6120"/>
        </w:tabs>
        <w:spacing w:before="296" w:line="269" w:lineRule="exact"/>
        <w:ind w:left="2704"/>
        <w:jc w:val="both"/>
      </w:pPr>
      <w:r w:rsidRPr="00F04828">
        <w:t>zawarta w dniu</w:t>
      </w:r>
      <w:r w:rsidRPr="00F04828">
        <w:tab/>
        <w:t>r.</w:t>
      </w:r>
    </w:p>
    <w:p w14:paraId="31501DF1" w14:textId="77777777" w:rsidR="005930ED" w:rsidRPr="00F04828" w:rsidRDefault="005930ED" w:rsidP="005930ED">
      <w:pPr>
        <w:spacing w:before="20" w:line="269" w:lineRule="exact"/>
        <w:jc w:val="both"/>
      </w:pPr>
      <w:r w:rsidRPr="00F04828">
        <w:t>pomiędzy:</w:t>
      </w:r>
    </w:p>
    <w:p w14:paraId="69998568" w14:textId="77777777" w:rsidR="005930ED" w:rsidRPr="00F04828" w:rsidRDefault="005930ED" w:rsidP="005930ED">
      <w:pPr>
        <w:spacing w:before="276" w:line="271" w:lineRule="exact"/>
        <w:jc w:val="both"/>
      </w:pPr>
      <w:r w:rsidRPr="00F04828">
        <w:t>Centrum Sportowo-Rehabilitacyjnym „S</w:t>
      </w:r>
      <w:r>
        <w:t>ł</w:t>
      </w:r>
      <w:r w:rsidRPr="00F04828">
        <w:t>owianka"</w:t>
      </w:r>
      <w:r w:rsidRPr="00F04828">
        <w:rPr>
          <w:lang w:val="en-US" w:eastAsia="en-US"/>
        </w:rPr>
        <w:t xml:space="preserve"> Sp.</w:t>
      </w:r>
      <w:r w:rsidRPr="00F04828">
        <w:t xml:space="preserve"> z o.o.</w:t>
      </w:r>
    </w:p>
    <w:p w14:paraId="419FE556" w14:textId="77777777" w:rsidR="005930ED" w:rsidRPr="00F04828" w:rsidRDefault="005930ED" w:rsidP="005930ED">
      <w:pPr>
        <w:spacing w:before="9" w:line="269" w:lineRule="exact"/>
        <w:jc w:val="both"/>
      </w:pPr>
      <w:r w:rsidRPr="00F04828">
        <w:t>UL Słowiańska 14, 66-400 Gorzów Wlkp.</w:t>
      </w:r>
    </w:p>
    <w:p w14:paraId="2E2DE611" w14:textId="77777777" w:rsidR="005930ED" w:rsidRPr="00F04828" w:rsidRDefault="005930ED" w:rsidP="005930ED">
      <w:pPr>
        <w:spacing w:before="12" w:line="269" w:lineRule="exact"/>
        <w:jc w:val="both"/>
      </w:pPr>
      <w:r w:rsidRPr="00F04828">
        <w:t>reprezentowanym przez:</w:t>
      </w:r>
    </w:p>
    <w:p w14:paraId="31DFDB24" w14:textId="77777777" w:rsidR="005930ED" w:rsidRPr="00F04828" w:rsidRDefault="005930ED" w:rsidP="005930ED">
      <w:pPr>
        <w:spacing w:before="6" w:line="270" w:lineRule="exact"/>
        <w:jc w:val="both"/>
      </w:pPr>
      <w:r w:rsidRPr="00F04828">
        <w:t>Joannę Kasprzak-Perka - Prezesa Zarządu</w:t>
      </w:r>
    </w:p>
    <w:p w14:paraId="73E6BA0F" w14:textId="77777777" w:rsidR="005930ED" w:rsidRPr="00F04828" w:rsidRDefault="005930ED" w:rsidP="005930ED">
      <w:pPr>
        <w:spacing w:before="8" w:line="269" w:lineRule="exact"/>
        <w:jc w:val="both"/>
      </w:pPr>
      <w:r>
        <w:t>Agnieszkę Surmacz – Wiceprezesa Zarządu</w:t>
      </w:r>
      <w:r w:rsidRPr="00F04828">
        <w:t>,</w:t>
      </w:r>
    </w:p>
    <w:p w14:paraId="757CC450" w14:textId="77777777" w:rsidR="005930ED" w:rsidRPr="00F04828" w:rsidRDefault="005930ED" w:rsidP="005930ED">
      <w:pPr>
        <w:spacing w:before="279" w:after="561" w:line="272" w:lineRule="exact"/>
        <w:jc w:val="both"/>
      </w:pPr>
      <w:r w:rsidRPr="00F04828">
        <w:t>zwanym w dalszej części umowy Wynajmującym</w:t>
      </w:r>
    </w:p>
    <w:p w14:paraId="4E841C6F" w14:textId="77777777" w:rsidR="005930ED" w:rsidRDefault="005930ED" w:rsidP="005930ED">
      <w:pPr>
        <w:spacing w:before="1" w:after="445" w:line="269" w:lineRule="exact"/>
        <w:jc w:val="both"/>
        <w:rPr>
          <w:lang w:val="en-US" w:eastAsia="en-US"/>
        </w:rPr>
      </w:pPr>
      <w:r w:rsidRPr="00F04828">
        <w:rPr>
          <w:lang w:val="en-US" w:eastAsia="en-US"/>
        </w:rPr>
        <w:t>a</w:t>
      </w:r>
    </w:p>
    <w:p w14:paraId="3D43B367" w14:textId="77777777" w:rsidR="005930ED" w:rsidRDefault="005930ED" w:rsidP="005930ED">
      <w:pPr>
        <w:spacing w:before="1" w:after="445" w:line="269" w:lineRule="exact"/>
        <w:jc w:val="both"/>
      </w:pPr>
      <w:r>
        <w:rPr>
          <w:lang w:val="en-US" w:eastAsia="en-US"/>
        </w:rPr>
        <w:t>…………………………………………………………………..</w:t>
      </w:r>
    </w:p>
    <w:p w14:paraId="69465187" w14:textId="77777777" w:rsidR="005930ED" w:rsidRPr="00F04828" w:rsidRDefault="005930ED" w:rsidP="005930ED">
      <w:pPr>
        <w:spacing w:before="1" w:after="445" w:line="269" w:lineRule="exact"/>
        <w:jc w:val="both"/>
      </w:pPr>
      <w:r w:rsidRPr="00F04828">
        <w:t>zwanym w dalszej części umowy Najemcą</w:t>
      </w:r>
    </w:p>
    <w:p w14:paraId="49B2A373" w14:textId="77777777" w:rsidR="005930ED" w:rsidRPr="00F04828" w:rsidRDefault="005930ED" w:rsidP="005930ED">
      <w:pPr>
        <w:spacing w:after="258" w:line="263" w:lineRule="exact"/>
        <w:jc w:val="center"/>
        <w:rPr>
          <w:lang w:val="en-US" w:eastAsia="en-US"/>
        </w:rPr>
      </w:pPr>
      <w:r w:rsidRPr="00F04828">
        <w:rPr>
          <w:lang w:val="en-US" w:eastAsia="en-US"/>
        </w:rPr>
        <w:t>§ 1</w:t>
      </w:r>
    </w:p>
    <w:p w14:paraId="653552D5" w14:textId="77777777" w:rsidR="005930ED" w:rsidRPr="00F04828" w:rsidRDefault="005930ED" w:rsidP="005930ED">
      <w:pPr>
        <w:numPr>
          <w:ilvl w:val="0"/>
          <w:numId w:val="1"/>
        </w:numPr>
        <w:spacing w:line="283" w:lineRule="exact"/>
        <w:ind w:right="270"/>
        <w:jc w:val="both"/>
      </w:pPr>
      <w:r w:rsidRPr="00F04828">
        <w:t>Wynajmujący oświadcza, ze jest jedynym właścicielem n</w:t>
      </w:r>
      <w:r>
        <w:t>ie</w:t>
      </w:r>
      <w:r w:rsidRPr="00F04828">
        <w:t>ruchomości gruntowej przy ulicy Słowiańskiej 14, na której posadowiony jest kompleks Centrum Sportowo-Rehabilitacyjn</w:t>
      </w:r>
      <w:r>
        <w:t>e</w:t>
      </w:r>
      <w:r w:rsidRPr="00F04828">
        <w:t xml:space="preserve">go </w:t>
      </w:r>
      <w:r w:rsidRPr="00F04828">
        <w:rPr>
          <w:vertAlign w:val="superscript"/>
        </w:rPr>
        <w:t>„</w:t>
      </w:r>
      <w:r w:rsidRPr="00F04828">
        <w:t>Słowianka"</w:t>
      </w:r>
      <w:r w:rsidRPr="00F04828">
        <w:rPr>
          <w:lang w:val="en-US" w:eastAsia="en-US"/>
        </w:rPr>
        <w:t xml:space="preserve"> Sp.</w:t>
      </w:r>
      <w:r w:rsidRPr="00F04828">
        <w:t xml:space="preserve"> z o.o., w którym znajduje się między innymi budynek z krytą p</w:t>
      </w:r>
      <w:r>
        <w:t>ł</w:t>
      </w:r>
      <w:r w:rsidRPr="00F04828">
        <w:t>ywalnią.</w:t>
      </w:r>
    </w:p>
    <w:p w14:paraId="49B7B056" w14:textId="77777777" w:rsidR="005930ED" w:rsidRPr="006037FF" w:rsidRDefault="005930ED" w:rsidP="005930ED">
      <w:pPr>
        <w:numPr>
          <w:ilvl w:val="0"/>
          <w:numId w:val="1"/>
        </w:numPr>
        <w:spacing w:before="272" w:after="291" w:line="277" w:lineRule="exact"/>
        <w:ind w:right="270"/>
        <w:jc w:val="both"/>
      </w:pPr>
      <w:r w:rsidRPr="006037FF">
        <w:t>Wynajmujący oświadcza, ze w budynku opisanym w §1 ust. 1, na pierwszym piętrze, znajduje się lokal użytkowy o łącznej powierzchni 179,79 m</w:t>
      </w:r>
      <w:r w:rsidRPr="006037FF">
        <w:rPr>
          <w:vertAlign w:val="superscript"/>
        </w:rPr>
        <w:t>2</w:t>
      </w:r>
      <w:r w:rsidRPr="006037FF">
        <w:t>, określony w dalszej części umowy jako "lokal", oznaczony kolorem czerwonym na mapce, stanowiącej Załącznik Nr 5 do niniejszej umowy.</w:t>
      </w:r>
    </w:p>
    <w:p w14:paraId="26F4AFDB" w14:textId="77777777" w:rsidR="005930ED" w:rsidRPr="00F04828" w:rsidRDefault="005930ED" w:rsidP="005930ED">
      <w:pPr>
        <w:spacing w:after="280" w:line="263" w:lineRule="exact"/>
        <w:jc w:val="center"/>
        <w:rPr>
          <w:lang w:val="en-US" w:eastAsia="en-US"/>
        </w:rPr>
      </w:pPr>
      <w:r w:rsidRPr="00F04828">
        <w:rPr>
          <w:lang w:val="en-US" w:eastAsia="en-US"/>
        </w:rPr>
        <w:t>§ 2</w:t>
      </w:r>
    </w:p>
    <w:p w14:paraId="140B2B85" w14:textId="77777777" w:rsidR="005930ED" w:rsidRDefault="005930ED" w:rsidP="005930ED">
      <w:pPr>
        <w:tabs>
          <w:tab w:val="left" w:pos="792"/>
        </w:tabs>
        <w:spacing w:line="275" w:lineRule="exact"/>
        <w:jc w:val="both"/>
      </w:pPr>
      <w:r>
        <w:t xml:space="preserve"> 1</w:t>
      </w:r>
      <w:r w:rsidRPr="00F04828">
        <w:t xml:space="preserve">.Wynajmujący oddaje do używania nieruchomość - lokal, o którym mowa w § 1 umowy, </w:t>
      </w:r>
      <w:r>
        <w:br/>
      </w:r>
      <w:r w:rsidRPr="00F04828">
        <w:t xml:space="preserve">a najemca lokal ten przyjmuje w najem. </w:t>
      </w:r>
    </w:p>
    <w:p w14:paraId="0B914152" w14:textId="77777777" w:rsidR="005930ED" w:rsidRPr="00F04828" w:rsidRDefault="005930ED" w:rsidP="005930ED">
      <w:pPr>
        <w:tabs>
          <w:tab w:val="left" w:pos="792"/>
        </w:tabs>
        <w:spacing w:line="275" w:lineRule="exact"/>
        <w:jc w:val="both"/>
      </w:pPr>
      <w:r>
        <w:t>2.</w:t>
      </w:r>
      <w:r w:rsidRPr="00F04828">
        <w:t>Najemca obejmując lokal użytkowy zobowiązuje się wykorzystać go zgodnie z opisem wskazanym w § 3. Zmiana przeznaczenia lokalu wymaga zgody Wynajmującego udzielonej w formie pisemnej.</w:t>
      </w:r>
    </w:p>
    <w:p w14:paraId="5E839C83" w14:textId="77777777" w:rsidR="005930ED" w:rsidRPr="00F04828" w:rsidRDefault="005930ED" w:rsidP="005930ED">
      <w:pPr>
        <w:spacing w:before="1" w:line="281" w:lineRule="exact"/>
        <w:jc w:val="both"/>
      </w:pPr>
      <w:r>
        <w:t>3.</w:t>
      </w:r>
      <w:r w:rsidRPr="00F04828">
        <w:t>Najemca oświadcza, że przedmiot najmu widział i nie wnosi zastrzeżeń co do jego wyglądu, stanu technicznego oraz lokalizacji.</w:t>
      </w:r>
    </w:p>
    <w:p w14:paraId="7A18307E" w14:textId="77777777" w:rsidR="005930ED" w:rsidRDefault="005930ED" w:rsidP="005930ED">
      <w:pPr>
        <w:spacing w:before="7" w:line="280" w:lineRule="exact"/>
        <w:jc w:val="both"/>
      </w:pPr>
      <w:r>
        <w:t>4.</w:t>
      </w:r>
      <w:r w:rsidRPr="00F04828">
        <w:t xml:space="preserve">Stan techniczny przedmiotu najmu wraz z ewentualnym wyposażeniem oraz znajdujących się w nim instalacji zostanie określony w protokole przekazania sporządzonym przez obie strony </w:t>
      </w:r>
      <w:r w:rsidRPr="00F04828">
        <w:lastRenderedPageBreak/>
        <w:t xml:space="preserve">w chwili wydania przedmiotu najmu. </w:t>
      </w:r>
    </w:p>
    <w:p w14:paraId="0D0948FD" w14:textId="77777777" w:rsidR="005930ED" w:rsidRPr="004A61BF" w:rsidRDefault="005930ED" w:rsidP="005930ED">
      <w:pPr>
        <w:spacing w:before="7" w:line="280" w:lineRule="exact"/>
        <w:jc w:val="both"/>
      </w:pPr>
      <w:r>
        <w:t>5.</w:t>
      </w:r>
      <w:r w:rsidRPr="00F04828">
        <w:t>Po wygaśnięciu u</w:t>
      </w:r>
      <w:r>
        <w:t>m</w:t>
      </w:r>
      <w:r w:rsidRPr="00F04828">
        <w:t>owy z uwagi na termin na jaki została zawarta Najemcy</w:t>
      </w:r>
      <w:r>
        <w:t xml:space="preserve"> </w:t>
      </w:r>
      <w:r w:rsidRPr="00F04828">
        <w:t xml:space="preserve">przysługuje prawo pierwszeństwa zawarcia umowy na następny okres </w:t>
      </w:r>
      <w:r w:rsidRPr="004A61BF">
        <w:t>nie przekraczający 5 lat.</w:t>
      </w:r>
    </w:p>
    <w:p w14:paraId="3841C516" w14:textId="77777777" w:rsidR="005930ED" w:rsidRDefault="005930ED" w:rsidP="005930ED">
      <w:pPr>
        <w:spacing w:before="38" w:after="199" w:line="271" w:lineRule="exact"/>
        <w:ind w:left="68"/>
        <w:jc w:val="center"/>
        <w:rPr>
          <w:lang w:val="en-US" w:eastAsia="en-US"/>
        </w:rPr>
      </w:pPr>
    </w:p>
    <w:p w14:paraId="4E32B927" w14:textId="77777777" w:rsidR="005930ED" w:rsidRPr="00F04828" w:rsidRDefault="005930ED" w:rsidP="005930ED">
      <w:pPr>
        <w:spacing w:before="38" w:after="199" w:line="271" w:lineRule="exact"/>
        <w:ind w:left="68"/>
        <w:jc w:val="center"/>
        <w:rPr>
          <w:lang w:val="en-US" w:eastAsia="en-US"/>
        </w:rPr>
      </w:pPr>
      <w:r w:rsidRPr="00F04828">
        <w:rPr>
          <w:lang w:val="en-US" w:eastAsia="en-US"/>
        </w:rPr>
        <w:t xml:space="preserve">§ </w:t>
      </w:r>
      <w:r>
        <w:rPr>
          <w:lang w:val="en-US" w:eastAsia="en-US"/>
        </w:rPr>
        <w:t>3</w:t>
      </w:r>
    </w:p>
    <w:p w14:paraId="0AF5F70C" w14:textId="77777777" w:rsidR="005930ED" w:rsidRDefault="005930ED" w:rsidP="005930ED">
      <w:pPr>
        <w:pStyle w:val="Akapitzlist"/>
        <w:numPr>
          <w:ilvl w:val="0"/>
          <w:numId w:val="3"/>
        </w:numPr>
        <w:spacing w:after="172" w:line="298" w:lineRule="exact"/>
        <w:ind w:right="205"/>
        <w:jc w:val="both"/>
      </w:pPr>
      <w:r w:rsidRPr="00F04828">
        <w:t>W lokalu objętym u</w:t>
      </w:r>
      <w:r>
        <w:t>m</w:t>
      </w:r>
      <w:r w:rsidRPr="00F04828">
        <w:t>ową najmu Najemca prowadzić będzie działalność gospodarczą w zakresie:</w:t>
      </w:r>
    </w:p>
    <w:p w14:paraId="19132DBA" w14:textId="77777777" w:rsidR="005930ED" w:rsidRPr="00F04828" w:rsidRDefault="005930ED" w:rsidP="005930ED">
      <w:pPr>
        <w:pStyle w:val="Akapitzlist"/>
        <w:spacing w:after="172" w:line="298" w:lineRule="exact"/>
        <w:ind w:left="411" w:right="205"/>
        <w:jc w:val="both"/>
      </w:pPr>
      <w:r>
        <w:t>……………………………………………………………………………………………</w:t>
      </w:r>
    </w:p>
    <w:p w14:paraId="0FCDEC0D" w14:textId="77777777" w:rsidR="005930ED" w:rsidRPr="00F04828" w:rsidRDefault="005930ED" w:rsidP="005930ED">
      <w:pPr>
        <w:numPr>
          <w:ilvl w:val="0"/>
          <w:numId w:val="3"/>
        </w:numPr>
        <w:spacing w:before="75" w:line="285" w:lineRule="exact"/>
        <w:ind w:right="892"/>
        <w:jc w:val="both"/>
      </w:pPr>
      <w:r w:rsidRPr="00F04828">
        <w:t>Najemca może prowadzić swoje usługi we wszystkie dni tygodnia w godzinach funkcjonowania obiektu basenowego.</w:t>
      </w:r>
    </w:p>
    <w:p w14:paraId="69E55A07" w14:textId="77777777" w:rsidR="005930ED" w:rsidRPr="00F04828" w:rsidRDefault="005930ED" w:rsidP="005930ED">
      <w:pPr>
        <w:numPr>
          <w:ilvl w:val="0"/>
          <w:numId w:val="3"/>
        </w:numPr>
        <w:spacing w:line="276" w:lineRule="exact"/>
        <w:jc w:val="both"/>
      </w:pPr>
      <w:r w:rsidRPr="00F04828">
        <w:t>Najemca dokona adaptacji najętego pomieszczenia na swój koszt w zakresie szczegółowo uzgodnionym z Wynajmującym. Wszelkie prace remontowe wymagają pisemnej zgody Wynajmującego.</w:t>
      </w:r>
    </w:p>
    <w:p w14:paraId="1EBBBE4C" w14:textId="77777777" w:rsidR="005930ED" w:rsidRPr="00F04828" w:rsidRDefault="005930ED" w:rsidP="005930ED">
      <w:pPr>
        <w:numPr>
          <w:ilvl w:val="0"/>
          <w:numId w:val="3"/>
        </w:numPr>
        <w:spacing w:line="273" w:lineRule="exact"/>
        <w:jc w:val="both"/>
      </w:pPr>
      <w:r w:rsidRPr="00F04828">
        <w:t xml:space="preserve">Po wygaśnięciu, rozwiązaniu umowy Wynajmujący może według własnego uznania: </w:t>
      </w:r>
      <w:r>
        <w:br/>
      </w:r>
      <w:r w:rsidRPr="00F04828">
        <w:t>- zatrzymać bez zapłaty wykonane adaptacje i wszelkie nakłady poniesione przez Najemcę które są na trwale związane z lokalem i stanowią część składową w rozumieniu art.47 §2 k.c. Najemca bowiem nie będzie uprawniony do zwrotu równowartości nakładów po zakończeniu umowy najmu. Koszt poniesienia nakładów jest wyłącznym kosztem Najemcy poczynionym w jego interesie i na jego wniosek.</w:t>
      </w:r>
    </w:p>
    <w:p w14:paraId="238037D6" w14:textId="77777777" w:rsidR="005930ED" w:rsidRPr="00F04828" w:rsidRDefault="005930ED" w:rsidP="005930ED">
      <w:pPr>
        <w:spacing w:line="276" w:lineRule="exact"/>
        <w:ind w:left="68"/>
        <w:jc w:val="both"/>
      </w:pPr>
      <w:r>
        <w:t xml:space="preserve">     </w:t>
      </w:r>
      <w:r w:rsidRPr="00F04828">
        <w:t>- zażądać przywrócenia lokalu do stanu poprzedniego.</w:t>
      </w:r>
    </w:p>
    <w:p w14:paraId="08EAD880" w14:textId="77777777" w:rsidR="005930ED" w:rsidRPr="00F04828" w:rsidRDefault="005930ED" w:rsidP="005930ED">
      <w:pPr>
        <w:numPr>
          <w:ilvl w:val="0"/>
          <w:numId w:val="3"/>
        </w:numPr>
        <w:spacing w:line="276" w:lineRule="exact"/>
        <w:jc w:val="both"/>
      </w:pPr>
      <w:r w:rsidRPr="00F04828">
        <w:t>Najemca zobowiązuje się do dokonywania bieżących drobnych napraw przedmiotu najmu na swój koszt, celem zachowania przedmiotu najmu w stanie niepogorszonym.</w:t>
      </w:r>
    </w:p>
    <w:p w14:paraId="34804C1D" w14:textId="77777777" w:rsidR="005930ED" w:rsidRPr="00F04828" w:rsidRDefault="005930ED" w:rsidP="005930ED">
      <w:pPr>
        <w:numPr>
          <w:ilvl w:val="0"/>
          <w:numId w:val="3"/>
        </w:numPr>
        <w:spacing w:before="3" w:after="568" w:line="278" w:lineRule="exact"/>
        <w:jc w:val="both"/>
      </w:pPr>
      <w:r w:rsidRPr="00F04828">
        <w:t>Najemca zrzeka się roszczeń o zwrot jakichkolwiek nakładów poczynionych na lokal.</w:t>
      </w:r>
    </w:p>
    <w:p w14:paraId="38F4D56B" w14:textId="77777777" w:rsidR="005930ED" w:rsidRPr="00F04828" w:rsidRDefault="005930ED" w:rsidP="005930ED">
      <w:pPr>
        <w:spacing w:after="280" w:line="263" w:lineRule="exact"/>
        <w:ind w:left="68"/>
        <w:jc w:val="center"/>
        <w:rPr>
          <w:lang w:val="en-US" w:eastAsia="en-US"/>
        </w:rPr>
      </w:pPr>
      <w:r w:rsidRPr="00F04828">
        <w:rPr>
          <w:lang w:val="en-US" w:eastAsia="en-US"/>
        </w:rPr>
        <w:t>§ 4</w:t>
      </w:r>
    </w:p>
    <w:p w14:paraId="23AC3E64" w14:textId="77777777" w:rsidR="005930ED" w:rsidRPr="0025033D" w:rsidRDefault="005930ED" w:rsidP="005930ED">
      <w:pPr>
        <w:spacing w:line="278" w:lineRule="exact"/>
        <w:ind w:left="68" w:right="549"/>
        <w:jc w:val="both"/>
      </w:pPr>
      <w:r w:rsidRPr="00F04828">
        <w:t>1. W celu umożliwienia prowadzenia działalności gospodarczej przez Najemcę, Wynajmujący zapewni dostęp do energii elektrycznej, ogrzewania pomieszczeń, wody, odprowadzenia ścieków, telefonu na następujących warunkach:</w:t>
      </w:r>
    </w:p>
    <w:p w14:paraId="21E257F9" w14:textId="77777777" w:rsidR="005930ED" w:rsidRPr="00F04828" w:rsidRDefault="005930ED" w:rsidP="005930ED">
      <w:pPr>
        <w:spacing w:line="273" w:lineRule="exact"/>
        <w:ind w:left="411"/>
        <w:jc w:val="both"/>
      </w:pPr>
      <w:r w:rsidRPr="00F04828">
        <w:t>- Najemca ustawi na swój koszt pojemniki na śmieci na podstawie zawartej odrębnie</w:t>
      </w:r>
    </w:p>
    <w:p w14:paraId="0355B68A" w14:textId="77777777" w:rsidR="005930ED" w:rsidRPr="00F04828" w:rsidRDefault="005930ED" w:rsidP="005930ED">
      <w:pPr>
        <w:spacing w:line="278" w:lineRule="exact"/>
        <w:ind w:left="411"/>
        <w:jc w:val="both"/>
      </w:pPr>
      <w:r w:rsidRPr="00F04828">
        <w:t>umowy z firmą prowadzącą wywóz nieczystości,</w:t>
      </w:r>
    </w:p>
    <w:p w14:paraId="0A487FC3" w14:textId="77777777" w:rsidR="005930ED" w:rsidRPr="00F04828" w:rsidRDefault="005930ED" w:rsidP="005930ED">
      <w:pPr>
        <w:numPr>
          <w:ilvl w:val="0"/>
          <w:numId w:val="4"/>
        </w:numPr>
        <w:tabs>
          <w:tab w:val="clear" w:pos="411"/>
          <w:tab w:val="num" w:pos="483"/>
        </w:tabs>
        <w:spacing w:line="276" w:lineRule="exact"/>
        <w:ind w:right="274"/>
        <w:jc w:val="both"/>
      </w:pPr>
      <w:r w:rsidRPr="00F04828">
        <w:t>rozliczenie ogrzewania pomieszczeń następować będzie ryczałtowo w terminach miesięcznych wg stawki obowiązującej w</w:t>
      </w:r>
      <w:r w:rsidRPr="00F04828">
        <w:rPr>
          <w:lang w:val="en-US" w:eastAsia="en-US"/>
        </w:rPr>
        <w:t xml:space="preserve"> CSR</w:t>
      </w:r>
      <w:r w:rsidRPr="00F04828">
        <w:t xml:space="preserve"> „Słowianka"</w:t>
      </w:r>
      <w:r w:rsidRPr="00F04828">
        <w:rPr>
          <w:lang w:val="en-US" w:eastAsia="en-US"/>
        </w:rPr>
        <w:t xml:space="preserve"> Sp.</w:t>
      </w:r>
      <w:r w:rsidRPr="00F04828">
        <w:t xml:space="preserve"> z o.o. wyliczanej co roku na podstawie rzeczywiście zużytej energii ciep</w:t>
      </w:r>
      <w:r>
        <w:t>l</w:t>
      </w:r>
      <w:r w:rsidRPr="00F04828">
        <w:t>nej w roku poprzednim. Zapłacone kwoty zaliczkowo podlegają korekcie po zakończeniu każdego roku i przeliczeniu po stawce rzeczywistej</w:t>
      </w:r>
      <w:r>
        <w:t xml:space="preserve"> za 1 m</w:t>
      </w:r>
    </w:p>
    <w:p w14:paraId="1A5A1516" w14:textId="77777777" w:rsidR="005930ED" w:rsidRPr="006037FF" w:rsidRDefault="005930ED" w:rsidP="005930ED">
      <w:pPr>
        <w:spacing w:before="2" w:line="278" w:lineRule="exact"/>
        <w:ind w:left="411" w:right="549"/>
        <w:jc w:val="both"/>
      </w:pPr>
      <w:r w:rsidRPr="00F04828">
        <w:t xml:space="preserve">- </w:t>
      </w:r>
      <w:r w:rsidRPr="006037FF">
        <w:t>dostęp do telefonu rozliczany z uwzględnieniem innych kosztów abonamentowych według otrzymanego bilingu od operatora telefonii. (Zostawiamy ten zapis, bo lokale są rozliczane)</w:t>
      </w:r>
    </w:p>
    <w:p w14:paraId="0CE7BE25" w14:textId="77777777" w:rsidR="005930ED" w:rsidRPr="00F04828" w:rsidRDefault="005930ED" w:rsidP="005930ED">
      <w:pPr>
        <w:numPr>
          <w:ilvl w:val="0"/>
          <w:numId w:val="5"/>
        </w:numPr>
        <w:spacing w:before="282" w:line="278" w:lineRule="exact"/>
        <w:jc w:val="both"/>
      </w:pPr>
      <w:r w:rsidRPr="006037FF">
        <w:t xml:space="preserve">Sposób </w:t>
      </w:r>
      <w:r w:rsidRPr="00F04828">
        <w:t xml:space="preserve">płatności za dostarczone media określony został w §5 ust. </w:t>
      </w:r>
    </w:p>
    <w:p w14:paraId="31763A0E" w14:textId="77777777" w:rsidR="005930ED" w:rsidRPr="00F04828" w:rsidRDefault="005930ED" w:rsidP="005930ED">
      <w:pPr>
        <w:pStyle w:val="Akapitzlist"/>
        <w:numPr>
          <w:ilvl w:val="0"/>
          <w:numId w:val="5"/>
        </w:numPr>
        <w:spacing w:before="282" w:line="278" w:lineRule="exact"/>
        <w:jc w:val="both"/>
      </w:pPr>
      <w:r w:rsidRPr="00F04828">
        <w:t>Przerwy w dostawie</w:t>
      </w:r>
      <w:r w:rsidRPr="00F04828">
        <w:rPr>
          <w:lang w:val="en-US" w:eastAsia="en-US"/>
        </w:rPr>
        <w:t xml:space="preserve"> </w:t>
      </w:r>
      <w:proofErr w:type="spellStart"/>
      <w:r w:rsidRPr="00F04828">
        <w:rPr>
          <w:lang w:val="en-US" w:eastAsia="en-US"/>
        </w:rPr>
        <w:t>u</w:t>
      </w:r>
      <w:r>
        <w:rPr>
          <w:lang w:val="en-US" w:eastAsia="en-US"/>
        </w:rPr>
        <w:t>słu</w:t>
      </w:r>
      <w:r w:rsidRPr="00F04828">
        <w:rPr>
          <w:lang w:val="en-US" w:eastAsia="en-US"/>
        </w:rPr>
        <w:t>g</w:t>
      </w:r>
      <w:proofErr w:type="spellEnd"/>
      <w:r w:rsidRPr="00F04828">
        <w:t xml:space="preserve"> wymienionych w § 4 ust. 1 z przyczyn nie leżących po stronie Wynajmującego nie uprawniają Najemcy do jakichkolwiek roszczeń w stosunku do Wynajmującego</w:t>
      </w:r>
    </w:p>
    <w:p w14:paraId="1F9DEFCC" w14:textId="77777777" w:rsidR="005930ED" w:rsidRPr="00F04828" w:rsidRDefault="005930ED" w:rsidP="005930ED">
      <w:pPr>
        <w:spacing w:before="39" w:after="212" w:line="277" w:lineRule="exact"/>
        <w:ind w:left="67"/>
        <w:jc w:val="center"/>
        <w:rPr>
          <w:lang w:val="en-US" w:eastAsia="en-US"/>
        </w:rPr>
      </w:pPr>
      <w:r w:rsidRPr="00F04828">
        <w:rPr>
          <w:lang w:val="en-US" w:eastAsia="en-US"/>
        </w:rPr>
        <w:t>§</w:t>
      </w:r>
      <w:r>
        <w:rPr>
          <w:lang w:val="en-US" w:eastAsia="en-US"/>
        </w:rPr>
        <w:t xml:space="preserve"> 5</w:t>
      </w:r>
    </w:p>
    <w:p w14:paraId="09052E3E" w14:textId="77777777" w:rsidR="005930ED" w:rsidRPr="00F04828" w:rsidRDefault="005930ED" w:rsidP="005930ED">
      <w:pPr>
        <w:pStyle w:val="Akapitzlist"/>
        <w:tabs>
          <w:tab w:val="right" w:leader="dot" w:pos="9072"/>
        </w:tabs>
        <w:spacing w:line="284" w:lineRule="exact"/>
        <w:ind w:left="135" w:right="67"/>
        <w:jc w:val="both"/>
      </w:pPr>
      <w:r>
        <w:lastRenderedPageBreak/>
        <w:t>1.</w:t>
      </w:r>
      <w:r w:rsidRPr="00F04828">
        <w:t>Tytu</w:t>
      </w:r>
      <w:r>
        <w:t>ł</w:t>
      </w:r>
      <w:r w:rsidRPr="00F04828">
        <w:t xml:space="preserve">em czynszu Najemca płacić będzie kwotę </w:t>
      </w:r>
      <w:r w:rsidRPr="00F04828">
        <w:tab/>
        <w:t xml:space="preserve"> zł miesięcznie powiększoną o</w:t>
      </w:r>
      <w:r w:rsidRPr="00F04828">
        <w:br/>
        <w:t>podatek VAT poczynając od dnia protokolarnego przekazania lokalu z zastrzeżeniem ust.2</w:t>
      </w:r>
    </w:p>
    <w:p w14:paraId="26CBBECA" w14:textId="77777777" w:rsidR="005930ED" w:rsidRPr="00F04828" w:rsidRDefault="005930ED" w:rsidP="005930ED">
      <w:pPr>
        <w:spacing w:line="280" w:lineRule="exact"/>
        <w:ind w:left="135" w:right="67"/>
        <w:jc w:val="both"/>
      </w:pPr>
      <w:r>
        <w:t>2.</w:t>
      </w:r>
      <w:r w:rsidRPr="00F04828">
        <w:t>Faktura winna być wystawiona z góry do 10 —go dnia danego miesiąca, a płatność winna nastąpić w 7 dniach od dnia otrzymania faktury.</w:t>
      </w:r>
    </w:p>
    <w:p w14:paraId="7163230C" w14:textId="77777777" w:rsidR="005930ED" w:rsidRPr="00F04828" w:rsidRDefault="005930ED" w:rsidP="005930ED">
      <w:pPr>
        <w:spacing w:before="2" w:line="278" w:lineRule="exact"/>
        <w:ind w:left="135" w:right="67"/>
        <w:jc w:val="both"/>
      </w:pPr>
      <w:r>
        <w:t>3.</w:t>
      </w:r>
      <w:r w:rsidRPr="00F04828">
        <w:t>Za dostarczone media Najemca zapłaci w terminie 7 dni od dnia otrzymania faktury wystawionej przez Wynajmującego na podstawie wskazań licznika (energia elektryczna , woda i ścieki), otrzymanego bilingu rozmów telefonicznych oraz ustalonej stawki za ogrzanie lokalu.</w:t>
      </w:r>
    </w:p>
    <w:p w14:paraId="03447122" w14:textId="77777777" w:rsidR="005930ED" w:rsidRPr="00F04828" w:rsidRDefault="005930ED" w:rsidP="005930ED">
      <w:pPr>
        <w:spacing w:after="180" w:line="274" w:lineRule="exact"/>
        <w:ind w:left="135" w:right="67"/>
        <w:jc w:val="both"/>
      </w:pPr>
      <w:r>
        <w:t>4.</w:t>
      </w:r>
      <w:r w:rsidRPr="00F04828">
        <w:t xml:space="preserve">Czynsz najmu będzie </w:t>
      </w:r>
      <w:r>
        <w:t>podwyższony</w:t>
      </w:r>
      <w:r w:rsidRPr="00F04828">
        <w:t xml:space="preserve"> raz do roku o wysokość wskaźnika wzrostu cen konsumpcyjnych za rok poprzedni ogłaszanego przez Główny Urząd Statystyczny. Waloryzacja nie wymaga aneksu do umowy. </w:t>
      </w:r>
      <w:r w:rsidRPr="006037FF">
        <w:t xml:space="preserve">Termin pierwszej waloryzacji nastąpi z dniem 01.01.2024 r. </w:t>
      </w:r>
    </w:p>
    <w:p w14:paraId="73B4DCDF" w14:textId="77777777" w:rsidR="005930ED" w:rsidRPr="00F04828" w:rsidRDefault="005930ED" w:rsidP="005930ED">
      <w:pPr>
        <w:spacing w:before="366" w:after="270" w:line="272" w:lineRule="exact"/>
        <w:ind w:left="67"/>
        <w:jc w:val="center"/>
        <w:rPr>
          <w:lang w:val="en-US" w:eastAsia="en-US"/>
        </w:rPr>
      </w:pPr>
      <w:r w:rsidRPr="00F04828">
        <w:rPr>
          <w:lang w:val="en-US" w:eastAsia="en-US"/>
        </w:rPr>
        <w:t>§ 6</w:t>
      </w:r>
    </w:p>
    <w:p w14:paraId="7C8A47B4" w14:textId="77777777" w:rsidR="005930ED" w:rsidRPr="00F04828" w:rsidRDefault="005930ED" w:rsidP="005930ED">
      <w:pPr>
        <w:spacing w:line="278" w:lineRule="exact"/>
        <w:ind w:left="135"/>
        <w:jc w:val="both"/>
      </w:pPr>
      <w:r w:rsidRPr="00F04828">
        <w:t>1. Najemca zobowiązany jest do:</w:t>
      </w:r>
    </w:p>
    <w:p w14:paraId="5FEDBC80" w14:textId="77777777" w:rsidR="005930ED" w:rsidRPr="00F04828" w:rsidRDefault="005930ED" w:rsidP="005930ED">
      <w:pPr>
        <w:numPr>
          <w:ilvl w:val="0"/>
          <w:numId w:val="2"/>
        </w:numPr>
        <w:spacing w:line="281" w:lineRule="exact"/>
        <w:jc w:val="both"/>
      </w:pPr>
      <w:r w:rsidRPr="00F04828">
        <w:t>użytkowania lokalu zgodnie z przeznaczeniem, o którym mowa w umowie i z należytą starannością,</w:t>
      </w:r>
    </w:p>
    <w:p w14:paraId="3E655AEF" w14:textId="77777777" w:rsidR="005930ED" w:rsidRPr="00F04828" w:rsidRDefault="005930ED" w:rsidP="005930ED">
      <w:pPr>
        <w:numPr>
          <w:ilvl w:val="0"/>
          <w:numId w:val="2"/>
        </w:numPr>
        <w:spacing w:line="276" w:lineRule="exact"/>
        <w:jc w:val="both"/>
      </w:pPr>
      <w:r w:rsidRPr="00F04828">
        <w:t xml:space="preserve">przestrzegania przepisów sanitarnych, BHP, </w:t>
      </w:r>
      <w:proofErr w:type="spellStart"/>
      <w:r w:rsidRPr="00F04828">
        <w:t>p.poz</w:t>
      </w:r>
      <w:proofErr w:type="spellEnd"/>
      <w:r w:rsidRPr="00F04828">
        <w:t>., (łącznie z wyposażeniem lokalu w gaśnice i sprzęt p.poż. ) oraz prowadzić działalność w sposób nieuciążliwy dla otoczenia,</w:t>
      </w:r>
    </w:p>
    <w:p w14:paraId="515E53E5" w14:textId="77777777" w:rsidR="005930ED" w:rsidRPr="00F04828" w:rsidRDefault="005930ED" w:rsidP="005930ED">
      <w:pPr>
        <w:numPr>
          <w:ilvl w:val="0"/>
          <w:numId w:val="2"/>
        </w:numPr>
        <w:spacing w:line="276" w:lineRule="exact"/>
        <w:jc w:val="both"/>
      </w:pPr>
      <w:r w:rsidRPr="00F04828">
        <w:t>niedokonywania bez pisemnej zgody Wynajmującego jakichkolwiek zmian naruszających konstrukcję ( w stosunku do stanu otrzymanego w dniu protokolarnego przekazania),</w:t>
      </w:r>
    </w:p>
    <w:p w14:paraId="2AC56690" w14:textId="77777777" w:rsidR="005930ED" w:rsidRPr="00F04828" w:rsidRDefault="005930ED" w:rsidP="005930ED">
      <w:pPr>
        <w:numPr>
          <w:ilvl w:val="0"/>
          <w:numId w:val="2"/>
        </w:numPr>
        <w:spacing w:line="277" w:lineRule="exact"/>
        <w:jc w:val="both"/>
      </w:pPr>
      <w:r w:rsidRPr="00F04828">
        <w:t>ubezpieczenia na swój koszt wszelkich urządzeń i wyposażenia w lokalu, co tym samym zwalnia Wynajmującego od odpowiedzialności za ewentualne szkody powstałe w majątku Najemcy wskutek różnych zdarzeń losowych,</w:t>
      </w:r>
    </w:p>
    <w:p w14:paraId="71FC6B24" w14:textId="77777777" w:rsidR="005930ED" w:rsidRPr="00F04828" w:rsidRDefault="005930ED" w:rsidP="005930ED">
      <w:pPr>
        <w:numPr>
          <w:ilvl w:val="0"/>
          <w:numId w:val="2"/>
        </w:numPr>
        <w:spacing w:line="279" w:lineRule="exact"/>
        <w:jc w:val="both"/>
      </w:pPr>
      <w:r w:rsidRPr="00F04828">
        <w:t>zawarcia umowy na odbiór nieczystości powstałych w trakcie prowadzonej działalności gospodarczej,</w:t>
      </w:r>
    </w:p>
    <w:p w14:paraId="7BA73332" w14:textId="77777777" w:rsidR="005930ED" w:rsidRPr="00F04828" w:rsidRDefault="005930ED" w:rsidP="005930ED">
      <w:pPr>
        <w:numPr>
          <w:ilvl w:val="0"/>
          <w:numId w:val="2"/>
        </w:numPr>
        <w:spacing w:line="275" w:lineRule="exact"/>
        <w:jc w:val="both"/>
      </w:pPr>
      <w:r w:rsidRPr="00F04828">
        <w:t>niezwłocznego udostępnienia lokalu w przypadku awarii urządzeń elektrycznych i hydraulicznych oraz innych zdarzeń losowych wymagających takiego dostępu,</w:t>
      </w:r>
    </w:p>
    <w:p w14:paraId="5863ED63" w14:textId="77777777" w:rsidR="005930ED" w:rsidRPr="00F04828" w:rsidRDefault="005930ED" w:rsidP="005930ED">
      <w:pPr>
        <w:numPr>
          <w:ilvl w:val="0"/>
          <w:numId w:val="2"/>
        </w:numPr>
        <w:spacing w:line="275" w:lineRule="exact"/>
        <w:jc w:val="both"/>
      </w:pPr>
      <w:r w:rsidRPr="00F04828">
        <w:t>do nie umieszczania w Lokalu szyldów, plakatów, neonów, reklam, napisów i innych oznaczeń Najemcy oraz osób trzecich bez uprzedniej zgody Wynajmującego</w:t>
      </w:r>
    </w:p>
    <w:p w14:paraId="0C96E248" w14:textId="77777777" w:rsidR="005930ED" w:rsidRPr="00F04828" w:rsidRDefault="005930ED" w:rsidP="005930ED">
      <w:pPr>
        <w:spacing w:before="562" w:line="278" w:lineRule="exact"/>
        <w:ind w:left="473"/>
        <w:jc w:val="both"/>
      </w:pPr>
      <w:r w:rsidRPr="00F04828">
        <w:t>2. Najemca ponosi odpowiedzialność za wszelkie uszkodzenia przedmiotu najmu w wyniku zaniedbań własnych jaki przez osoby trzecie.</w:t>
      </w:r>
    </w:p>
    <w:p w14:paraId="1373AC8A" w14:textId="77777777" w:rsidR="005930ED" w:rsidRPr="00F04828" w:rsidRDefault="005930ED" w:rsidP="005930ED">
      <w:pPr>
        <w:spacing w:line="277" w:lineRule="exact"/>
        <w:ind w:left="135"/>
        <w:jc w:val="both"/>
      </w:pPr>
      <w:r>
        <w:t xml:space="preserve">     </w:t>
      </w:r>
      <w:r w:rsidRPr="00F04828">
        <w:t>3. Naprawi remontów w przedmiocie najmu Najemca dokonuje na koszt własny.</w:t>
      </w:r>
    </w:p>
    <w:p w14:paraId="57AEEF71" w14:textId="77777777" w:rsidR="005930ED" w:rsidRPr="006037FF" w:rsidRDefault="005930ED" w:rsidP="005930ED">
      <w:pPr>
        <w:spacing w:line="277" w:lineRule="exact"/>
        <w:ind w:left="473"/>
        <w:jc w:val="both"/>
      </w:pPr>
      <w:r w:rsidRPr="00F04828">
        <w:t xml:space="preserve">4. Umieszczenia reklam na obiekcie Najemca dokonuje na warunkach uzgodnionych z </w:t>
      </w:r>
      <w:r>
        <w:t xml:space="preserve">   </w:t>
      </w:r>
      <w:r w:rsidRPr="00F04828">
        <w:t xml:space="preserve">Wynajmującym na </w:t>
      </w:r>
      <w:r w:rsidRPr="006037FF">
        <w:t>podstawie odrębnej umowy.</w:t>
      </w:r>
    </w:p>
    <w:p w14:paraId="6D249C90" w14:textId="77777777" w:rsidR="005930ED" w:rsidRPr="006037FF" w:rsidRDefault="005930ED" w:rsidP="005930ED">
      <w:pPr>
        <w:spacing w:before="5" w:line="278" w:lineRule="exact"/>
        <w:ind w:left="473"/>
        <w:jc w:val="both"/>
      </w:pPr>
      <w:r w:rsidRPr="006037FF">
        <w:t>5. Najemca ma prawo podnajmowania lub oddawania w bezpłatne używanie osobom trzecim, całego lokalu lub jego części objętego niniejszą umową za zgodą Wynajmującego.</w:t>
      </w:r>
    </w:p>
    <w:p w14:paraId="30972A56" w14:textId="77777777" w:rsidR="005930ED" w:rsidRPr="00F04828" w:rsidRDefault="005930ED" w:rsidP="005930ED">
      <w:pPr>
        <w:spacing w:before="8" w:line="272" w:lineRule="exact"/>
        <w:ind w:left="473"/>
        <w:jc w:val="both"/>
      </w:pPr>
      <w:r w:rsidRPr="00F04828">
        <w:t>6. Najemca odpowiada za szkody wynikłe z powodu własnego zaniedbania obowiązku troski nad powierzonymi urządzeniami.</w:t>
      </w:r>
    </w:p>
    <w:p w14:paraId="323FFFFB" w14:textId="77777777" w:rsidR="005930ED" w:rsidRPr="00F04828" w:rsidRDefault="005930ED" w:rsidP="005930ED">
      <w:pPr>
        <w:spacing w:before="8" w:line="272" w:lineRule="exact"/>
        <w:ind w:left="473"/>
        <w:jc w:val="both"/>
      </w:pPr>
    </w:p>
    <w:p w14:paraId="5C4C18BF" w14:textId="77777777" w:rsidR="005930ED" w:rsidRPr="00F04828" w:rsidRDefault="005930ED" w:rsidP="005930ED">
      <w:pPr>
        <w:spacing w:after="295" w:line="271" w:lineRule="exact"/>
        <w:ind w:left="341" w:right="68"/>
        <w:jc w:val="both"/>
      </w:pPr>
      <w:r w:rsidRPr="00F04828">
        <w:t>7. Najemca odpowiada za szkody, które powstały w wyniku podjętych przez niego prac budowlanych.</w:t>
      </w:r>
    </w:p>
    <w:p w14:paraId="6E5E4C0C" w14:textId="77777777" w:rsidR="005930ED" w:rsidRPr="00F04828" w:rsidRDefault="005930ED" w:rsidP="005930ED">
      <w:pPr>
        <w:spacing w:before="39" w:after="220" w:line="276" w:lineRule="exact"/>
        <w:ind w:left="68"/>
        <w:jc w:val="center"/>
        <w:rPr>
          <w:lang w:val="en-US" w:eastAsia="en-US"/>
        </w:rPr>
      </w:pPr>
      <w:r w:rsidRPr="00F04828">
        <w:rPr>
          <w:lang w:val="en-US" w:eastAsia="en-US"/>
        </w:rPr>
        <w:t>§</w:t>
      </w:r>
      <w:r>
        <w:rPr>
          <w:lang w:val="en-US" w:eastAsia="en-US"/>
        </w:rPr>
        <w:t>7</w:t>
      </w:r>
    </w:p>
    <w:p w14:paraId="32986172" w14:textId="77777777" w:rsidR="005930ED" w:rsidRPr="00F04828" w:rsidRDefault="005930ED" w:rsidP="005930ED">
      <w:pPr>
        <w:numPr>
          <w:ilvl w:val="0"/>
          <w:numId w:val="6"/>
        </w:numPr>
        <w:spacing w:line="278" w:lineRule="exact"/>
        <w:jc w:val="both"/>
      </w:pPr>
      <w:r w:rsidRPr="00F04828">
        <w:lastRenderedPageBreak/>
        <w:t>W celu zabezpieczenia p</w:t>
      </w:r>
      <w:r>
        <w:t>ł</w:t>
      </w:r>
      <w:r w:rsidRPr="00F04828">
        <w:t>atności czynszu oraz innych płatności związanych z najmem wraz z ewentualnymi kosztami związanymi z dochodzeniem roszczeń i odsetek z tytułu opóźnień w zapłacie należności Najemca złoży zabezpieczenie w postaci kaucji w wysokości 2</w:t>
      </w:r>
      <w:r w:rsidRPr="00F04828">
        <w:noBreakHyphen/>
      </w:r>
    </w:p>
    <w:p w14:paraId="1ADF1A46" w14:textId="77777777" w:rsidR="005930ED" w:rsidRPr="00F04828" w:rsidRDefault="005930ED" w:rsidP="005930ED">
      <w:pPr>
        <w:tabs>
          <w:tab w:val="left" w:leader="dot" w:pos="4464"/>
          <w:tab w:val="right" w:leader="dot" w:pos="9072"/>
        </w:tabs>
        <w:spacing w:line="283" w:lineRule="exact"/>
        <w:ind w:left="68" w:right="68"/>
        <w:jc w:val="both"/>
      </w:pPr>
      <w:r w:rsidRPr="00F04828">
        <w:t xml:space="preserve">krotnego czynszu brutto (to jest </w:t>
      </w:r>
      <w:r w:rsidRPr="00F04828">
        <w:tab/>
        <w:t xml:space="preserve">zł słownie </w:t>
      </w:r>
      <w:r w:rsidRPr="00F04828">
        <w:tab/>
        <w:t>z1) według jego</w:t>
      </w:r>
      <w:r w:rsidRPr="00F04828">
        <w:br/>
        <w:t>wysokości na dzień podpisania umowy.</w:t>
      </w:r>
    </w:p>
    <w:p w14:paraId="7BFFAA52" w14:textId="77777777" w:rsidR="005930ED" w:rsidRPr="00F04828" w:rsidRDefault="005930ED" w:rsidP="005930ED">
      <w:pPr>
        <w:numPr>
          <w:ilvl w:val="0"/>
          <w:numId w:val="6"/>
        </w:numPr>
        <w:spacing w:before="13" w:line="278" w:lineRule="exact"/>
        <w:jc w:val="both"/>
      </w:pPr>
      <w:r w:rsidRPr="00F04828">
        <w:t>Kaucja zostanie wpłacona na konto Wynajmującego nr</w:t>
      </w:r>
      <w:r>
        <w:t xml:space="preserve"> 40 8367 0000 0420 6743 1490 0001 </w:t>
      </w:r>
      <w:r w:rsidRPr="00F04828">
        <w:t xml:space="preserve">w </w:t>
      </w:r>
      <w:r>
        <w:t xml:space="preserve">Lubuskim </w:t>
      </w:r>
      <w:r w:rsidRPr="00F04828">
        <w:t xml:space="preserve">Banku Spółdzielczym w </w:t>
      </w:r>
      <w:r>
        <w:t>Międzyrzeczu</w:t>
      </w:r>
      <w:r w:rsidRPr="00F04828">
        <w:t xml:space="preserve"> w terminie 14 dni od dnia wydania lokalu Najemcy. Wynajmujący w terminie 7 dni ulokuje kwotę kaucji na odrębnym rachunku w</w:t>
      </w:r>
      <w:r w:rsidRPr="00F04828">
        <w:rPr>
          <w:lang w:val="en-US" w:eastAsia="en-US"/>
        </w:rPr>
        <w:t xml:space="preserve"> </w:t>
      </w:r>
      <w:proofErr w:type="spellStart"/>
      <w:r w:rsidRPr="00F04828">
        <w:rPr>
          <w:lang w:val="en-US" w:eastAsia="en-US"/>
        </w:rPr>
        <w:t>for</w:t>
      </w:r>
      <w:r>
        <w:rPr>
          <w:lang w:val="en-US" w:eastAsia="en-US"/>
        </w:rPr>
        <w:t>mie</w:t>
      </w:r>
      <w:proofErr w:type="spellEnd"/>
      <w:r w:rsidRPr="00F04828">
        <w:t xml:space="preserve"> lokaty.</w:t>
      </w:r>
    </w:p>
    <w:p w14:paraId="1A360327" w14:textId="77777777" w:rsidR="005930ED" w:rsidRPr="00F04828" w:rsidRDefault="005930ED" w:rsidP="005930ED">
      <w:pPr>
        <w:spacing w:line="273" w:lineRule="exact"/>
        <w:ind w:left="68"/>
        <w:jc w:val="both"/>
      </w:pPr>
      <w:r w:rsidRPr="00F04828">
        <w:t>Naliczone odsetki zwiększają wartość lokaty. Dla wpłaconych kaucji jak i uzyskanych odsetek z lokaty Wynajmujący prowadzi odrębną ewidencję. Po zakończeniu umowy następuje zwrot wpłaconej kaucji wraz z odsetkami.</w:t>
      </w:r>
    </w:p>
    <w:p w14:paraId="2523B048" w14:textId="77777777" w:rsidR="005930ED" w:rsidRPr="00F04828" w:rsidRDefault="005930ED" w:rsidP="005930ED">
      <w:pPr>
        <w:numPr>
          <w:ilvl w:val="0"/>
          <w:numId w:val="6"/>
        </w:numPr>
        <w:spacing w:before="1" w:line="278" w:lineRule="exact"/>
        <w:jc w:val="both"/>
      </w:pPr>
      <w:r w:rsidRPr="00F04828">
        <w:t>Wynajmujący ma prawo, a Najemca się na to godzi, potrącić wszelkie nieuregulowan</w:t>
      </w:r>
      <w:r>
        <w:t>e</w:t>
      </w:r>
      <w:r w:rsidRPr="00F04828">
        <w:t xml:space="preserve"> zobowiązania finansowe najemcy wynikające z niniejszej umowy z wpłaconej kaucji. Po dokonaniu powyższej czynności, Najemca ma obowiązek uzupe</w:t>
      </w:r>
      <w:r>
        <w:t>łn</w:t>
      </w:r>
      <w:r w:rsidRPr="00F04828">
        <w:t>ienia wpłaconej kaucji w terminie 7 dni od zawiadomienia go o dokonanym potrąceniu. W przypadku braku uzupełnienia kaucji, Wynajmujący ma prawo do odstąpienia od umowy w trybie natychmiastowym z przyczyn leżących po stronie najemcy.</w:t>
      </w:r>
    </w:p>
    <w:p w14:paraId="652E8E13" w14:textId="77777777" w:rsidR="005930ED" w:rsidRPr="00F04828" w:rsidRDefault="005930ED" w:rsidP="005930ED">
      <w:pPr>
        <w:numPr>
          <w:ilvl w:val="0"/>
          <w:numId w:val="6"/>
        </w:numPr>
        <w:spacing w:line="277" w:lineRule="exact"/>
        <w:jc w:val="both"/>
      </w:pPr>
      <w:r w:rsidRPr="00F04828">
        <w:t>W razie zerwania lokaty z przyczyn, o których mowa w ust.3. Wynajmujący w momencie uregulowania wszelkich zaległości oraz otrzymaniu środków uzupełniających kaucję do pełnej kwoty, jest zobowiązany ponownie założyć nową lokatę. Za okres korzystania z kaucji w celu zabezpieczenia powstałych zaległości płatniczych oraz za okres, w którym kaucja nie jest uzupełniona do pełnej kwoty , nie przysługują odsetki dla Wynajmującego.</w:t>
      </w:r>
    </w:p>
    <w:p w14:paraId="460D5986" w14:textId="77777777" w:rsidR="005930ED" w:rsidRPr="00F04828" w:rsidRDefault="005930ED" w:rsidP="005930ED">
      <w:pPr>
        <w:spacing w:before="322" w:line="256" w:lineRule="exact"/>
        <w:ind w:left="68"/>
        <w:jc w:val="center"/>
      </w:pPr>
      <w:r w:rsidRPr="00F04828">
        <w:t>§</w:t>
      </w:r>
      <w:r>
        <w:t>8</w:t>
      </w:r>
    </w:p>
    <w:p w14:paraId="093055BB" w14:textId="77777777" w:rsidR="005930ED" w:rsidRPr="00F04828" w:rsidRDefault="005930ED" w:rsidP="005930ED">
      <w:pPr>
        <w:numPr>
          <w:ilvl w:val="0"/>
          <w:numId w:val="7"/>
        </w:numPr>
        <w:spacing w:line="250" w:lineRule="exact"/>
        <w:jc w:val="both"/>
      </w:pPr>
      <w:r w:rsidRPr="00F04828">
        <w:t xml:space="preserve">Umowę zawiera się </w:t>
      </w:r>
      <w:r w:rsidRPr="0068318E">
        <w:t xml:space="preserve">na czas określony 5 lat </w:t>
      </w:r>
      <w:r w:rsidRPr="00F04828">
        <w:t>począwszy od dnia zawarcia niniejszej umowy.</w:t>
      </w:r>
    </w:p>
    <w:p w14:paraId="1E559790" w14:textId="77777777" w:rsidR="005930ED" w:rsidRPr="00F04828" w:rsidRDefault="005930ED" w:rsidP="005930ED">
      <w:pPr>
        <w:numPr>
          <w:ilvl w:val="0"/>
          <w:numId w:val="7"/>
        </w:numPr>
        <w:spacing w:before="10" w:line="278" w:lineRule="exact"/>
        <w:jc w:val="both"/>
      </w:pPr>
      <w:r w:rsidRPr="00F04828">
        <w:t>Wynajmujący może odstąpić od umowy najmu ze skutkiem natychmiastowym, gdy:</w:t>
      </w:r>
    </w:p>
    <w:p w14:paraId="54A444BB" w14:textId="77777777" w:rsidR="005930ED" w:rsidRPr="00F04828" w:rsidRDefault="005930ED" w:rsidP="005930ED">
      <w:pPr>
        <w:spacing w:line="281" w:lineRule="exact"/>
        <w:ind w:left="68"/>
        <w:jc w:val="both"/>
      </w:pPr>
      <w:r w:rsidRPr="00F04828">
        <w:t>a/ najemca zalega z płaceniem czynszu lub innych zobowiązań płatniczych, za dwa okresy płatności i pomimo wezwania w dalszym ciągu ich nic reguluje,</w:t>
      </w:r>
    </w:p>
    <w:p w14:paraId="3CED9678" w14:textId="77777777" w:rsidR="005930ED" w:rsidRPr="00F04828" w:rsidRDefault="005930ED" w:rsidP="005930ED">
      <w:pPr>
        <w:spacing w:line="277" w:lineRule="exact"/>
        <w:ind w:left="68"/>
        <w:jc w:val="both"/>
      </w:pPr>
      <w:r w:rsidRPr="00F04828">
        <w:t>b/ najemca użytkuje obiekt sprzecznie z ustaleniami niniejszej umowy, w szczególności nie uiszcza w ca</w:t>
      </w:r>
      <w:r>
        <w:t>ł</w:t>
      </w:r>
      <w:r w:rsidRPr="00F04828">
        <w:t>ości w przepisanych terminach zobowiązań płatniczych wynikających z niniejszej umowy w sposób inny aniżeli w ust. a lub przekazuje lokal osobą trzecim na podstawie jakiegokolwiek tytułu prawnego, bez wymaganej zgody Wynajmującego a także będzie prowadził innego rodzaju działalność aniżeli zadeklarowana w niniejszej umowie b</w:t>
      </w:r>
      <w:r>
        <w:t>e</w:t>
      </w:r>
      <w:r w:rsidRPr="00F04828">
        <w:t>z zgody Wynajmującego,</w:t>
      </w:r>
    </w:p>
    <w:p w14:paraId="01B25FF3" w14:textId="77777777" w:rsidR="005930ED" w:rsidRPr="00F04828" w:rsidRDefault="005930ED" w:rsidP="005930ED">
      <w:pPr>
        <w:spacing w:before="264" w:line="278" w:lineRule="exact"/>
        <w:ind w:left="68"/>
        <w:jc w:val="both"/>
      </w:pPr>
      <w:r w:rsidRPr="00F04828">
        <w:t>c/ Najemca istotnie narusza postanowienia niniejszej umowy najmu i pomimo dodatkowego wezwania ze strony Wynajmującego i wyznaczenia odpowiedniego terminu na zaprzestanie naruszeń, nie zaprzestaje naruszania postanowień niniejszej umowy najmu,</w:t>
      </w:r>
    </w:p>
    <w:p w14:paraId="3317A566" w14:textId="77777777" w:rsidR="005930ED" w:rsidRPr="00F04828" w:rsidRDefault="005930ED" w:rsidP="005930ED">
      <w:pPr>
        <w:spacing w:before="285" w:line="278" w:lineRule="exact"/>
        <w:ind w:left="68"/>
        <w:jc w:val="both"/>
      </w:pPr>
      <w:r w:rsidRPr="00F04828">
        <w:t>d/ nie wykonuje na własny koszt niezbędnych napraw oraz konserwacji przedmiotu umowy przez co pogorszeniu ulega stan przedmiotu umowy,</w:t>
      </w:r>
    </w:p>
    <w:p w14:paraId="2D3115C5" w14:textId="77777777" w:rsidR="005930ED" w:rsidRPr="00F04828" w:rsidRDefault="005930ED" w:rsidP="005930ED">
      <w:pPr>
        <w:spacing w:before="293" w:line="278" w:lineRule="exact"/>
        <w:ind w:left="68"/>
        <w:jc w:val="both"/>
      </w:pPr>
      <w:r w:rsidRPr="00F04828">
        <w:t>e/ uchyla się od protokolarnego przejęcia przedmiotu umowy.</w:t>
      </w:r>
    </w:p>
    <w:p w14:paraId="4F1CFDA2" w14:textId="77777777" w:rsidR="005930ED" w:rsidRPr="00F04828" w:rsidRDefault="005930ED" w:rsidP="005930ED">
      <w:pPr>
        <w:spacing w:before="8" w:line="272" w:lineRule="exact"/>
        <w:ind w:left="473"/>
        <w:jc w:val="both"/>
      </w:pPr>
    </w:p>
    <w:p w14:paraId="263B0C3D" w14:textId="77777777" w:rsidR="005930ED" w:rsidRPr="00F04828" w:rsidRDefault="005930ED" w:rsidP="005930ED">
      <w:pPr>
        <w:spacing w:before="8" w:line="272" w:lineRule="exact"/>
        <w:jc w:val="both"/>
      </w:pPr>
    </w:p>
    <w:p w14:paraId="42515893" w14:textId="77777777" w:rsidR="005930ED" w:rsidRPr="00F04828" w:rsidRDefault="005930ED" w:rsidP="005930ED">
      <w:pPr>
        <w:spacing w:before="8" w:line="276" w:lineRule="exact"/>
        <w:ind w:left="405" w:right="67"/>
        <w:jc w:val="both"/>
      </w:pPr>
      <w:r w:rsidRPr="00F04828">
        <w:t xml:space="preserve">3. W przypadku rozwiązania niniejszej Umowy, Najemca usunie w terminie 7 dni od rozwiązania umowy wszelkie ruchomości i jakiekolwiek mienie Najemcy, którego usunięcie jest wymagane, a które nie zostanie usunięte w terminie opisanym w zdaniu pierwszym, będzie uważane za porzucone i według wyboru Wynajmującego, może zostać </w:t>
      </w:r>
      <w:r w:rsidRPr="00F04828">
        <w:lastRenderedPageBreak/>
        <w:t>zatrzymane jako mienie Wynajmującego lub zostać usunięte z pomieszczenia przez Wynajmującego na koszt Najemcy.</w:t>
      </w:r>
    </w:p>
    <w:p w14:paraId="45BFE621" w14:textId="77777777" w:rsidR="005930ED" w:rsidRPr="00F04828" w:rsidRDefault="005930ED" w:rsidP="005930ED">
      <w:pPr>
        <w:spacing w:before="266" w:after="279" w:line="281" w:lineRule="exact"/>
        <w:ind w:left="405" w:right="67"/>
        <w:jc w:val="both"/>
      </w:pPr>
      <w:r w:rsidRPr="00F04828">
        <w:t>4 W przypadku, gdy Najemca nie opuści przedmiotu najmu i nie wyda go na podstawie Protokołu zdawczo-odbiorczego po wcześniejszym rozwiązaniu umowy, opłacać będzie wynagrodzenie za bezumowne korzystanie z przedmiotu najmu od dnia utraty tytułu prawnego do dnia jego wydania Wynajmującemu, w wysokości dwukrotnej stawki czynszu wynikającej z niniejszej umowy.</w:t>
      </w:r>
    </w:p>
    <w:p w14:paraId="6DEC5AF3" w14:textId="77777777" w:rsidR="005930ED" w:rsidRPr="00F04828" w:rsidRDefault="005930ED" w:rsidP="005930ED">
      <w:pPr>
        <w:spacing w:after="259" w:line="265" w:lineRule="exact"/>
        <w:jc w:val="center"/>
        <w:rPr>
          <w:lang w:val="en-US" w:eastAsia="en-US"/>
        </w:rPr>
      </w:pPr>
      <w:r w:rsidRPr="00F04828">
        <w:rPr>
          <w:lang w:val="en-US" w:eastAsia="en-US"/>
        </w:rPr>
        <w:t xml:space="preserve">§ </w:t>
      </w:r>
      <w:r>
        <w:rPr>
          <w:lang w:val="en-US" w:eastAsia="en-US"/>
        </w:rPr>
        <w:t>9</w:t>
      </w:r>
    </w:p>
    <w:p w14:paraId="1F6A09C0" w14:textId="77777777" w:rsidR="005930ED" w:rsidRPr="00F04828" w:rsidRDefault="005930ED" w:rsidP="005930ED">
      <w:pPr>
        <w:spacing w:after="283" w:line="292" w:lineRule="exact"/>
        <w:ind w:right="67"/>
        <w:jc w:val="both"/>
      </w:pPr>
      <w:r w:rsidRPr="00F04828">
        <w:t>W sprawach nieuregulowanych niniejszą umową zastosowanie mają przepisy Kodeksu Cywilnego.</w:t>
      </w:r>
    </w:p>
    <w:p w14:paraId="4204CCC3" w14:textId="77777777" w:rsidR="005930ED" w:rsidRPr="00F04828" w:rsidRDefault="005930ED" w:rsidP="005930ED">
      <w:pPr>
        <w:spacing w:after="259" w:line="265" w:lineRule="exact"/>
        <w:jc w:val="center"/>
        <w:rPr>
          <w:lang w:val="en-US" w:eastAsia="en-US"/>
        </w:rPr>
      </w:pPr>
      <w:r w:rsidRPr="00F04828">
        <w:rPr>
          <w:lang w:val="en-US" w:eastAsia="en-US"/>
        </w:rPr>
        <w:t>§ 10</w:t>
      </w:r>
    </w:p>
    <w:p w14:paraId="4D302FA7" w14:textId="77777777" w:rsidR="005930ED" w:rsidRPr="00F04828" w:rsidRDefault="005930ED" w:rsidP="005930ED">
      <w:pPr>
        <w:spacing w:after="272" w:line="277" w:lineRule="exact"/>
        <w:ind w:right="338"/>
        <w:jc w:val="both"/>
      </w:pPr>
      <w:r w:rsidRPr="00F04828">
        <w:t>W przypadku sporów wynikłych z realizacji niniejszej umowy, sądem właściwym dla ich rozwiązania jest sąd właściwy dla miasta Gorzowa Wielkopolskiego.</w:t>
      </w:r>
    </w:p>
    <w:p w14:paraId="4CA0F933" w14:textId="77777777" w:rsidR="005930ED" w:rsidRPr="00F04828" w:rsidRDefault="005930ED" w:rsidP="005930ED">
      <w:pPr>
        <w:spacing w:before="1" w:after="285" w:line="271" w:lineRule="exact"/>
        <w:jc w:val="center"/>
      </w:pPr>
      <w:r w:rsidRPr="00F04828">
        <w:rPr>
          <w:lang w:val="en-US" w:eastAsia="en-US"/>
        </w:rPr>
        <w:t>§ 11</w:t>
      </w:r>
    </w:p>
    <w:p w14:paraId="56850A12" w14:textId="77777777" w:rsidR="005930ED" w:rsidRPr="00F04828" w:rsidRDefault="005930ED" w:rsidP="005930ED">
      <w:pPr>
        <w:spacing w:after="561" w:line="263" w:lineRule="exact"/>
        <w:ind w:left="135"/>
        <w:jc w:val="both"/>
      </w:pPr>
      <w:r w:rsidRPr="00F04828">
        <w:t>Wszelkie zmiany umowy wymagają dla swej ważności zachowania formy pisemnej.</w:t>
      </w:r>
    </w:p>
    <w:p w14:paraId="48E027A2" w14:textId="77777777" w:rsidR="005930ED" w:rsidRPr="00F04828" w:rsidRDefault="005930ED" w:rsidP="005930ED">
      <w:pPr>
        <w:spacing w:after="274" w:line="269" w:lineRule="exact"/>
        <w:jc w:val="center"/>
      </w:pPr>
      <w:r w:rsidRPr="00F04828">
        <w:rPr>
          <w:lang w:val="en-US" w:eastAsia="en-US"/>
        </w:rPr>
        <w:t>§ 12</w:t>
      </w:r>
    </w:p>
    <w:p w14:paraId="5A5D5C8C" w14:textId="77777777" w:rsidR="005930ED" w:rsidRPr="00F04828" w:rsidRDefault="005930ED" w:rsidP="005930ED">
      <w:pPr>
        <w:spacing w:after="565" w:line="263" w:lineRule="exact"/>
        <w:ind w:left="135"/>
        <w:jc w:val="both"/>
      </w:pPr>
      <w:r w:rsidRPr="00F04828">
        <w:t>Wszelkie ewentualne opłaty z tytułu zawarcia niniejszej umowy ponosi Najemca.</w:t>
      </w:r>
    </w:p>
    <w:p w14:paraId="4AB459E0" w14:textId="77777777" w:rsidR="005930ED" w:rsidRPr="00F04828" w:rsidRDefault="005930ED" w:rsidP="005930ED">
      <w:pPr>
        <w:spacing w:before="1" w:after="278" w:line="271" w:lineRule="exact"/>
        <w:jc w:val="center"/>
      </w:pPr>
      <w:r w:rsidRPr="00F04828">
        <w:rPr>
          <w:lang w:val="en-US" w:eastAsia="en-US"/>
        </w:rPr>
        <w:t>§ 13</w:t>
      </w:r>
    </w:p>
    <w:p w14:paraId="03E8B940" w14:textId="77777777" w:rsidR="005930ED" w:rsidRPr="00F04828" w:rsidRDefault="005930ED" w:rsidP="005930ED">
      <w:pPr>
        <w:spacing w:line="264" w:lineRule="exact"/>
        <w:ind w:left="135"/>
        <w:jc w:val="both"/>
      </w:pPr>
      <w:r w:rsidRPr="00F04828">
        <w:t>Umowę sporządzono w dwóch egzemplarzach, po dwa dla każdej ze stron.</w:t>
      </w:r>
    </w:p>
    <w:p w14:paraId="12177BAF" w14:textId="77777777" w:rsidR="005930ED" w:rsidRPr="00F04828" w:rsidRDefault="005930ED" w:rsidP="005930ED">
      <w:pPr>
        <w:tabs>
          <w:tab w:val="left" w:pos="6264"/>
        </w:tabs>
        <w:spacing w:before="1395" w:after="20" w:line="269" w:lineRule="exact"/>
        <w:ind w:left="135"/>
        <w:jc w:val="both"/>
      </w:pPr>
      <w:r w:rsidRPr="00F04828">
        <w:t>Wynajmujący:</w:t>
      </w:r>
      <w:r w:rsidRPr="00F04828">
        <w:tab/>
        <w:t>Najemca:</w:t>
      </w:r>
    </w:p>
    <w:p w14:paraId="42122AD4" w14:textId="77777777" w:rsidR="00087733" w:rsidRDefault="00087733"/>
    <w:sectPr w:rsidR="0008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A914"/>
    <w:multiLevelType w:val="singleLevel"/>
    <w:tmpl w:val="1FFE1D78"/>
    <w:lvl w:ilvl="0">
      <w:start w:val="1"/>
      <w:numFmt w:val="lowerLetter"/>
      <w:lvlText w:val="%1)"/>
      <w:lvlJc w:val="left"/>
      <w:pPr>
        <w:tabs>
          <w:tab w:val="num" w:pos="833"/>
        </w:tabs>
        <w:ind w:left="473"/>
      </w:pPr>
      <w:rPr>
        <w:snapToGrid/>
        <w:sz w:val="23"/>
        <w:szCs w:val="23"/>
      </w:rPr>
    </w:lvl>
  </w:abstractNum>
  <w:abstractNum w:abstractNumId="1" w15:restartNumberingAfterBreak="0">
    <w:nsid w:val="029C6674"/>
    <w:multiLevelType w:val="multilevel"/>
    <w:tmpl w:val="86EA5E7C"/>
    <w:lvl w:ilvl="0">
      <w:start w:val="1"/>
      <w:numFmt w:val="decimal"/>
      <w:lvlText w:val="%1."/>
      <w:lvlJc w:val="left"/>
      <w:pPr>
        <w:tabs>
          <w:tab w:val="num" w:pos="284"/>
        </w:tabs>
        <w:ind w:left="68"/>
      </w:pPr>
      <w:rPr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816F"/>
    <w:multiLevelType w:val="singleLevel"/>
    <w:tmpl w:val="042EFB42"/>
    <w:lvl w:ilvl="0">
      <w:start w:val="1"/>
      <w:numFmt w:val="decimal"/>
      <w:lvlText w:val="%1."/>
      <w:lvlJc w:val="left"/>
      <w:pPr>
        <w:tabs>
          <w:tab w:val="num" w:pos="284"/>
        </w:tabs>
        <w:ind w:left="68"/>
      </w:pPr>
      <w:rPr>
        <w:snapToGrid/>
        <w:sz w:val="23"/>
        <w:szCs w:val="23"/>
      </w:rPr>
    </w:lvl>
  </w:abstractNum>
  <w:abstractNum w:abstractNumId="3" w15:restartNumberingAfterBreak="0">
    <w:nsid w:val="0379DB9E"/>
    <w:multiLevelType w:val="singleLevel"/>
    <w:tmpl w:val="57ED2CE5"/>
    <w:lvl w:ilvl="0">
      <w:start w:val="2"/>
      <w:numFmt w:val="decimal"/>
      <w:lvlText w:val="%1."/>
      <w:lvlJc w:val="left"/>
      <w:pPr>
        <w:tabs>
          <w:tab w:val="num" w:pos="771"/>
        </w:tabs>
        <w:ind w:left="411"/>
      </w:pPr>
      <w:rPr>
        <w:snapToGrid/>
        <w:sz w:val="23"/>
        <w:szCs w:val="23"/>
      </w:rPr>
    </w:lvl>
  </w:abstractNum>
  <w:abstractNum w:abstractNumId="4" w15:restartNumberingAfterBreak="0">
    <w:nsid w:val="0647192B"/>
    <w:multiLevelType w:val="singleLevel"/>
    <w:tmpl w:val="4CF93C53"/>
    <w:lvl w:ilvl="0">
      <w:start w:val="1"/>
      <w:numFmt w:val="decimal"/>
      <w:lvlText w:val="%1."/>
      <w:lvlJc w:val="left"/>
      <w:pPr>
        <w:tabs>
          <w:tab w:val="num" w:pos="351"/>
        </w:tabs>
        <w:ind w:left="135"/>
      </w:pPr>
      <w:rPr>
        <w:snapToGrid/>
        <w:sz w:val="23"/>
        <w:szCs w:val="23"/>
      </w:rPr>
    </w:lvl>
  </w:abstractNum>
  <w:abstractNum w:abstractNumId="5" w15:restartNumberingAfterBreak="0">
    <w:nsid w:val="074F396F"/>
    <w:multiLevelType w:val="multilevel"/>
    <w:tmpl w:val="CEFC2BA2"/>
    <w:lvl w:ilvl="0">
      <w:start w:val="1"/>
      <w:numFmt w:val="decimal"/>
      <w:lvlText w:val="%1."/>
      <w:lvlJc w:val="left"/>
      <w:pPr>
        <w:tabs>
          <w:tab w:val="num" w:pos="771"/>
        </w:tabs>
        <w:ind w:left="411"/>
      </w:pPr>
      <w:rPr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E8857"/>
    <w:multiLevelType w:val="singleLevel"/>
    <w:tmpl w:val="1B6F51D3"/>
    <w:lvl w:ilvl="0">
      <w:numFmt w:val="bullet"/>
      <w:lvlText w:val="-"/>
      <w:lvlJc w:val="left"/>
      <w:pPr>
        <w:tabs>
          <w:tab w:val="num" w:pos="411"/>
        </w:tabs>
        <w:ind w:left="411"/>
      </w:pPr>
      <w:rPr>
        <w:rFonts w:ascii="Symbol" w:hAnsi="Symbol" w:cs="Symbol"/>
        <w:snapToGrid/>
        <w:sz w:val="23"/>
        <w:szCs w:val="23"/>
      </w:rPr>
    </w:lvl>
  </w:abstractNum>
  <w:num w:numId="1" w16cid:durableId="703598207">
    <w:abstractNumId w:val="4"/>
  </w:num>
  <w:num w:numId="2" w16cid:durableId="1486895161">
    <w:abstractNumId w:val="0"/>
  </w:num>
  <w:num w:numId="3" w16cid:durableId="599991590">
    <w:abstractNumId w:val="5"/>
  </w:num>
  <w:num w:numId="4" w16cid:durableId="1744333991">
    <w:abstractNumId w:val="6"/>
  </w:num>
  <w:num w:numId="5" w16cid:durableId="428744223">
    <w:abstractNumId w:val="3"/>
  </w:num>
  <w:num w:numId="6" w16cid:durableId="938873498">
    <w:abstractNumId w:val="1"/>
  </w:num>
  <w:num w:numId="7" w16cid:durableId="114157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D"/>
    <w:rsid w:val="00087733"/>
    <w:rsid w:val="005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C50B"/>
  <w15:chartTrackingRefBased/>
  <w15:docId w15:val="{931E26F9-EBD8-460F-AD41-90F26BB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ED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2023-06-19T13:23:00Z</dcterms:created>
  <dcterms:modified xsi:type="dcterms:W3CDTF">2023-06-19T13:24:00Z</dcterms:modified>
</cp:coreProperties>
</file>